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93" w:rsidRDefault="00DA6393" w:rsidP="00B7384D">
      <w:pPr>
        <w:spacing w:after="0" w:line="256" w:lineRule="auto"/>
      </w:pPr>
    </w:p>
    <w:p w:rsidR="00856720" w:rsidRDefault="00512EBA" w:rsidP="00856720">
      <w:pPr>
        <w:spacing w:after="0" w:line="256" w:lineRule="auto"/>
        <w:ind w:left="610" w:hanging="600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99060</wp:posOffset>
            </wp:positionV>
            <wp:extent cx="1228725" cy="1381125"/>
            <wp:effectExtent l="19050" t="0" r="9525" b="0"/>
            <wp:wrapSquare wrapText="right"/>
            <wp:docPr id="32" name="Obraz 32" descr="Plik:POL gmina Przytyk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lik:POL gmina Przytyk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20" w:rsidRDefault="00856720" w:rsidP="00856720">
      <w:pPr>
        <w:spacing w:after="0" w:line="256" w:lineRule="auto"/>
        <w:ind w:left="610" w:hanging="600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856720" w:rsidRPr="006755E5" w:rsidRDefault="00856720" w:rsidP="00856720">
      <w:pPr>
        <w:spacing w:after="0" w:line="256" w:lineRule="auto"/>
        <w:ind w:left="610" w:hanging="60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 xml:space="preserve">ANKIETA DOTYCZĄCA UDZIAŁU W PROGRAMIE </w:t>
      </w: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br/>
        <w:t>„CZYSTE POWIETRZE”</w:t>
      </w:r>
    </w:p>
    <w:p w:rsidR="00DA6393" w:rsidRPr="006755E5" w:rsidRDefault="00CC52BD">
      <w:pPr>
        <w:spacing w:after="131"/>
        <w:ind w:left="10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856720" w:rsidRDefault="00856720" w:rsidP="00856720">
      <w:pPr>
        <w:spacing w:after="1"/>
        <w:ind w:left="10" w:right="373"/>
        <w:jc w:val="center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DA6393" w:rsidRPr="006755E5" w:rsidRDefault="00CC52BD" w:rsidP="00856720">
      <w:pPr>
        <w:spacing w:after="1"/>
        <w:ind w:left="10" w:right="373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W celu złożenia wniosku do programu „Czyste powietrze” zgłoś się z</w:t>
      </w:r>
    </w:p>
    <w:p w:rsidR="00DA6393" w:rsidRPr="006755E5" w:rsidRDefault="00856720" w:rsidP="00856720">
      <w:pPr>
        <w:spacing w:after="4"/>
        <w:ind w:left="5" w:hanging="1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               </w:t>
      </w:r>
      <w:r w:rsidR="00CC52BD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wypełnioną ankietą do </w:t>
      </w:r>
      <w:r w:rsidR="006755E5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Punku Obsługi Programu Czyste Powietrze w </w:t>
      </w:r>
      <w:r>
        <w:rPr>
          <w:rFonts w:ascii="Times New Roman" w:eastAsia="Times New Roman" w:hAnsi="Times New Roman" w:cs="Times New Roman"/>
          <w:color w:val="2F5496"/>
          <w:sz w:val="26"/>
          <w:lang w:val="pl-PL"/>
        </w:rPr>
        <w:t>U</w:t>
      </w:r>
      <w:r w:rsidR="00512EBA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rzędzie </w:t>
      </w:r>
      <w:r>
        <w:rPr>
          <w:rFonts w:ascii="Times New Roman" w:eastAsia="Times New Roman" w:hAnsi="Times New Roman" w:cs="Times New Roman"/>
          <w:color w:val="2F5496"/>
          <w:sz w:val="26"/>
          <w:lang w:val="pl-PL"/>
        </w:rPr>
        <w:t>G</w:t>
      </w:r>
      <w:r w:rsidR="00512EBA">
        <w:rPr>
          <w:rFonts w:ascii="Times New Roman" w:eastAsia="Times New Roman" w:hAnsi="Times New Roman" w:cs="Times New Roman"/>
          <w:color w:val="2F5496"/>
          <w:sz w:val="26"/>
          <w:lang w:val="pl-PL"/>
        </w:rPr>
        <w:t>miny</w:t>
      </w:r>
      <w:r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w Przytyku</w:t>
      </w:r>
      <w:r w:rsidR="006755E5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.</w:t>
      </w:r>
    </w:p>
    <w:p w:rsidR="00DA6393" w:rsidRPr="006755E5" w:rsidRDefault="00DA6393" w:rsidP="00856720">
      <w:pPr>
        <w:spacing w:after="70"/>
        <w:ind w:left="14"/>
        <w:jc w:val="center"/>
        <w:rPr>
          <w:lang w:val="pl-PL"/>
        </w:rPr>
      </w:pP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DANE WNIOSKODAWCY (obowiązkowo właściciel lub jeden ze współwłaścicieli)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0" w:type="dxa"/>
          <w:bottom w:w="73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1"/>
        <w:gridCol w:w="3105"/>
        <w:gridCol w:w="1143"/>
        <w:gridCol w:w="3539"/>
      </w:tblGrid>
      <w:tr w:rsidR="001C0AE3" w:rsidRPr="006755E5" w:rsidTr="006755E5">
        <w:trPr>
          <w:trHeight w:val="69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0AE3" w:rsidRPr="006755E5" w:rsidRDefault="001C0AE3" w:rsidP="006755E5">
            <w:pPr>
              <w:spacing w:after="0"/>
              <w:ind w:left="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Nazwisko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ind w:right="216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AE3" w:rsidRPr="006755E5" w:rsidRDefault="001C0AE3" w:rsidP="001C0AE3">
            <w:pPr>
              <w:spacing w:after="0"/>
              <w:ind w:right="2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Imię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D36EBB">
            <w:pPr>
              <w:spacing w:after="0"/>
              <w:ind w:right="216"/>
              <w:jc w:val="right"/>
              <w:rPr>
                <w:lang w:val="pl-PL"/>
              </w:rPr>
            </w:pPr>
          </w:p>
        </w:tc>
      </w:tr>
      <w:tr w:rsidR="001C0AE3" w:rsidRPr="006755E5" w:rsidTr="006755E5">
        <w:trPr>
          <w:trHeight w:val="69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0AE3" w:rsidRPr="006755E5" w:rsidRDefault="001C0AE3" w:rsidP="006755E5">
            <w:pPr>
              <w:spacing w:after="0"/>
              <w:ind w:left="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PESEL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ind w:right="186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AE3" w:rsidRPr="006755E5" w:rsidRDefault="001C0AE3" w:rsidP="001C0AE3">
            <w:pPr>
              <w:spacing w:after="0"/>
              <w:ind w:right="18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NIP*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D36EBB">
            <w:pPr>
              <w:spacing w:after="0"/>
              <w:ind w:right="186"/>
              <w:jc w:val="right"/>
              <w:rPr>
                <w:lang w:val="pl-PL"/>
              </w:rPr>
            </w:pPr>
          </w:p>
        </w:tc>
      </w:tr>
      <w:tr w:rsidR="001C0AE3" w:rsidRPr="006755E5" w:rsidTr="006755E5">
        <w:trPr>
          <w:trHeight w:val="69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C0AE3" w:rsidRPr="006755E5" w:rsidRDefault="001C0AE3" w:rsidP="006755E5">
            <w:pPr>
              <w:spacing w:after="0"/>
              <w:ind w:left="168" w:firstLine="17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Telefon kontaktowy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ind w:left="145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AE3" w:rsidRPr="006755E5" w:rsidRDefault="001C0AE3" w:rsidP="001C0AE3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rPr>
                <w:lang w:val="pl-PL"/>
              </w:rPr>
            </w:pPr>
          </w:p>
        </w:tc>
      </w:tr>
      <w:tr w:rsidR="001C0AE3" w:rsidRPr="006755E5" w:rsidTr="006755E5">
        <w:trPr>
          <w:trHeight w:val="67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0AE3" w:rsidRPr="006755E5" w:rsidRDefault="001C0AE3" w:rsidP="006755E5">
            <w:pPr>
              <w:spacing w:after="0"/>
              <w:ind w:left="96" w:firstLine="3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Adres zamieszkania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>
            <w:pPr>
              <w:rPr>
                <w:lang w:val="pl-PL"/>
              </w:rPr>
            </w:pPr>
          </w:p>
        </w:tc>
      </w:tr>
    </w:tbl>
    <w:p w:rsidR="00DA6393" w:rsidRPr="006755E5" w:rsidRDefault="00CC52BD" w:rsidP="001C0AE3">
      <w:pPr>
        <w:spacing w:after="41" w:line="265" w:lineRule="auto"/>
        <w:ind w:left="-5" w:right="436" w:hanging="10"/>
        <w:jc w:val="both"/>
        <w:rPr>
          <w:rFonts w:ascii="Times New Roman" w:eastAsia="Times New Roman" w:hAnsi="Times New Roman" w:cs="Times New Roman"/>
          <w:sz w:val="20"/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>*Należy wpisać nr NIP Wnioskodawcy, o ile Wnioskodawca rozlicza się z urzędem skarbowym podając nr NIP.</w:t>
      </w:r>
    </w:p>
    <w:p w:rsidR="001C0AE3" w:rsidRPr="006755E5" w:rsidRDefault="001C0AE3" w:rsidP="001C0AE3">
      <w:pPr>
        <w:spacing w:after="41" w:line="265" w:lineRule="auto"/>
        <w:ind w:left="-5" w:right="436" w:hanging="10"/>
        <w:jc w:val="both"/>
        <w:rPr>
          <w:lang w:val="pl-PL"/>
        </w:rPr>
      </w:pPr>
    </w:p>
    <w:p w:rsidR="00DA6393" w:rsidRPr="006755E5" w:rsidRDefault="00CC52BD">
      <w:pPr>
        <w:spacing w:after="14" w:line="248" w:lineRule="auto"/>
        <w:ind w:left="10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Rachunek bankowy wnioskodawcy właściwy do przekazania dotacji   </w:t>
      </w:r>
    </w:p>
    <w:tbl>
      <w:tblPr>
        <w:tblW w:w="9360" w:type="dxa"/>
        <w:tblInd w:w="5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71"/>
        <w:gridCol w:w="361"/>
        <w:gridCol w:w="360"/>
        <w:gridCol w:w="360"/>
        <w:gridCol w:w="334"/>
        <w:gridCol w:w="372"/>
        <w:gridCol w:w="360"/>
        <w:gridCol w:w="360"/>
        <w:gridCol w:w="373"/>
        <w:gridCol w:w="362"/>
        <w:gridCol w:w="360"/>
        <w:gridCol w:w="360"/>
        <w:gridCol w:w="334"/>
        <w:gridCol w:w="373"/>
        <w:gridCol w:w="360"/>
        <w:gridCol w:w="360"/>
        <w:gridCol w:w="371"/>
        <w:gridCol w:w="356"/>
        <w:gridCol w:w="360"/>
        <w:gridCol w:w="360"/>
        <w:gridCol w:w="338"/>
        <w:gridCol w:w="372"/>
        <w:gridCol w:w="360"/>
        <w:gridCol w:w="360"/>
        <w:gridCol w:w="360"/>
      </w:tblGrid>
      <w:tr w:rsidR="00DA6393" w:rsidRPr="006755E5" w:rsidTr="001C0AE3">
        <w:trPr>
          <w:trHeight w:val="458"/>
        </w:trPr>
        <w:tc>
          <w:tcPr>
            <w:tcW w:w="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0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-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-10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-1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</w:tr>
    </w:tbl>
    <w:p w:rsidR="00DA6393" w:rsidRPr="006755E5" w:rsidRDefault="00CC52BD">
      <w:pPr>
        <w:spacing w:after="236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Adres inwestycji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31" w:type="dxa"/>
        <w:tblInd w:w="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2800"/>
        <w:gridCol w:w="1465"/>
        <w:gridCol w:w="3190"/>
      </w:tblGrid>
      <w:tr w:rsidR="00DA6393" w:rsidRPr="006755E5" w:rsidTr="00D36EBB">
        <w:trPr>
          <w:trHeight w:val="59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25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Miejscowość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1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Ulica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2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D36EBB">
        <w:trPr>
          <w:trHeight w:val="59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4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Nr domu/lokalu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1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0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-12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   </w:t>
            </w:r>
          </w:p>
        </w:tc>
      </w:tr>
    </w:tbl>
    <w:p w:rsidR="00DA6393" w:rsidRPr="006755E5" w:rsidRDefault="00CC52BD">
      <w:pPr>
        <w:spacing w:after="325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Pozostali współwłaściciele budynku: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055" w:type="dxa"/>
        <w:tblInd w:w="289" w:type="dxa"/>
        <w:tblCellMar>
          <w:left w:w="289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984"/>
        <w:gridCol w:w="4371"/>
      </w:tblGrid>
      <w:tr w:rsidR="00DA6393" w:rsidRPr="006755E5" w:rsidTr="006755E5">
        <w:trPr>
          <w:trHeight w:val="59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B7384D" w:rsidRDefault="00CC52BD" w:rsidP="00D36EBB">
            <w:pPr>
              <w:spacing w:after="0"/>
              <w:rPr>
                <w:lang w:val="pl-PL"/>
              </w:rPr>
            </w:pPr>
            <w:r w:rsidRPr="00B7384D">
              <w:rPr>
                <w:rFonts w:ascii="Times New Roman" w:eastAsia="Times New Roman" w:hAnsi="Times New Roman" w:cs="Times New Roman"/>
                <w:lang w:val="pl-PL"/>
              </w:rPr>
              <w:t xml:space="preserve">1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B7384D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2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9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3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:rsidR="00DA6393" w:rsidRPr="006755E5" w:rsidRDefault="00CC52BD">
      <w:pPr>
        <w:spacing w:after="330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Informacja o współmałżonku (jeśli dotyczy)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3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right w:w="32" w:type="dxa"/>
        </w:tblCellMar>
        <w:tblLook w:val="04A0" w:firstRow="1" w:lastRow="0" w:firstColumn="1" w:lastColumn="0" w:noHBand="0" w:noVBand="1"/>
      </w:tblPr>
      <w:tblGrid>
        <w:gridCol w:w="1262"/>
        <w:gridCol w:w="3258"/>
        <w:gridCol w:w="856"/>
        <w:gridCol w:w="568"/>
        <w:gridCol w:w="850"/>
        <w:gridCol w:w="566"/>
        <w:gridCol w:w="1771"/>
      </w:tblGrid>
      <w:tr w:rsidR="00DA6393" w:rsidRPr="006755E5" w:rsidTr="006755E5">
        <w:trPr>
          <w:trHeight w:val="640"/>
        </w:trPr>
        <w:tc>
          <w:tcPr>
            <w:tcW w:w="1262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5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Nazwisko   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2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96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  </w:t>
            </w:r>
          </w:p>
        </w:tc>
        <w:tc>
          <w:tcPr>
            <w:tcW w:w="37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2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52"/>
        </w:trPr>
        <w:tc>
          <w:tcPr>
            <w:tcW w:w="1262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8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PESEL   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2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6755E5">
        <w:trPr>
          <w:trHeight w:val="637"/>
        </w:trPr>
        <w:tc>
          <w:tcPr>
            <w:tcW w:w="4520" w:type="dxa"/>
            <w:gridSpan w:val="2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35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Pozostaję w ustawowej wspólności majątkowej   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2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TAK -  </w:t>
            </w:r>
          </w:p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X   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NIE - X   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</w:tbl>
    <w:p w:rsidR="00DA6393" w:rsidRPr="006755E5" w:rsidRDefault="00CC52BD">
      <w:pPr>
        <w:spacing w:after="27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Dane o budynku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7787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9" w:type="dxa"/>
          <w:left w:w="191" w:type="dxa"/>
          <w:bottom w:w="9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3548"/>
      </w:tblGrid>
      <w:tr w:rsidR="00DA6393" w:rsidRPr="006755E5" w:rsidTr="006755E5">
        <w:trPr>
          <w:trHeight w:val="607"/>
        </w:trPr>
        <w:tc>
          <w:tcPr>
            <w:tcW w:w="4238" w:type="dxa"/>
            <w:shd w:val="clear" w:color="auto" w:fill="F2F2F2"/>
          </w:tcPr>
          <w:p w:rsidR="00DA6393" w:rsidRPr="006755E5" w:rsidRDefault="00CC52BD" w:rsidP="00D36EBB">
            <w:pPr>
              <w:spacing w:after="61"/>
              <w:ind w:lef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  <w:p w:rsidR="00DA6393" w:rsidRPr="006755E5" w:rsidRDefault="00CC52BD" w:rsidP="00D36EBB">
            <w:pPr>
              <w:spacing w:after="34"/>
              <w:ind w:right="19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Numer działki   </w:t>
            </w:r>
          </w:p>
          <w:p w:rsidR="00DA6393" w:rsidRPr="006755E5" w:rsidRDefault="00CC52BD" w:rsidP="00D36EBB">
            <w:pPr>
              <w:spacing w:after="0"/>
              <w:ind w:lef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78"/>
        </w:trPr>
        <w:tc>
          <w:tcPr>
            <w:tcW w:w="4238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9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Numer księgi wieczystej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8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8"/>
                <w:lang w:val="pl-PL"/>
              </w:rPr>
              <w:t>_  _  _  _  _  /  _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75"/>
        </w:trPr>
        <w:tc>
          <w:tcPr>
            <w:tcW w:w="4238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063" w:hanging="890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całkowita budynku/lokalu mieszkalnego [m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]*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78"/>
        </w:trPr>
        <w:tc>
          <w:tcPr>
            <w:tcW w:w="4238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wykorzystywana na prowadzenie działalności gospodarczej [m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]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07"/>
        </w:trPr>
        <w:tc>
          <w:tcPr>
            <w:tcW w:w="4238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left="1100" w:hanging="80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Rok wystąpienia o zgodę na budowę/ zgłoszenia budowy   </w:t>
            </w:r>
          </w:p>
        </w:tc>
        <w:tc>
          <w:tcPr>
            <w:tcW w:w="3548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:rsidR="00DA6393" w:rsidRPr="006755E5" w:rsidRDefault="00CC52BD">
      <w:pPr>
        <w:spacing w:after="402" w:line="248" w:lineRule="auto"/>
        <w:ind w:left="10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*powierzchnia liczona jest po zewnętrznym obrysie ścian jako suma powierzchni wszystkich kondygnacji   </w:t>
      </w:r>
    </w:p>
    <w:p w:rsidR="00DA6393" w:rsidRPr="006755E5" w:rsidRDefault="00CC52BD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Sposób ogrzewania budynku</w:t>
      </w:r>
    </w:p>
    <w:p w:rsidR="001C0AE3" w:rsidRPr="006755E5" w:rsidRDefault="001C0AE3">
      <w:pPr>
        <w:spacing w:after="4"/>
        <w:ind w:left="5" w:hanging="10"/>
        <w:rPr>
          <w:lang w:val="pl-PL"/>
        </w:rPr>
      </w:pPr>
    </w:p>
    <w:tbl>
      <w:tblPr>
        <w:tblW w:w="665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  <w:bottom w:w="89" w:type="dxa"/>
          <w:right w:w="17" w:type="dxa"/>
        </w:tblCellMar>
        <w:tblLook w:val="04A0" w:firstRow="1" w:lastRow="0" w:firstColumn="1" w:lastColumn="0" w:noHBand="0" w:noVBand="1"/>
      </w:tblPr>
      <w:tblGrid>
        <w:gridCol w:w="4976"/>
        <w:gridCol w:w="1676"/>
      </w:tblGrid>
      <w:tr w:rsidR="00DA6393" w:rsidRPr="006755E5" w:rsidTr="006755E5">
        <w:trPr>
          <w:trHeight w:val="669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Posiadane źródła ogrzewania budynku   </w:t>
            </w:r>
          </w:p>
        </w:tc>
        <w:tc>
          <w:tcPr>
            <w:tcW w:w="0" w:type="auto"/>
            <w:shd w:val="clear" w:color="auto" w:fill="auto"/>
          </w:tcPr>
          <w:p w:rsidR="00DA6393" w:rsidRPr="006755E5" w:rsidRDefault="001C0AE3" w:rsidP="001C0AE3">
            <w:pPr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Zaznaczyć </w:t>
            </w: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894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paliwo stałe (węgiel, biomasa) – kocioł bezklasowy lub kocioł 3 lub 4 klasy   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859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458" w:firstLine="36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paliwo stałe (węgiel, biomasa) – spełniający 5 klasę i/lub normę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ekoprojektu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60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Kocioł gazowy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94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Piec kaflowy, piec typu koza,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piecokuchnia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*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03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Kominek*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06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olej, pompa ciepła, ogrzewanie elektryczne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859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Inne (wpisać jakie)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:rsidR="00DA6393" w:rsidRPr="006755E5" w:rsidRDefault="00CC52BD">
      <w:pPr>
        <w:spacing w:after="227" w:line="265" w:lineRule="auto"/>
        <w:ind w:left="-5" w:right="436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>*po zakończeniu inwestycji w budynku wszystkie zainstalowane oraz użytkowane urządzenia służące do celów ogrzewania lub przygotowania C.W.U (w tym kominki rekreacyjne) muszą spełniać wymagania</w:t>
      </w:r>
      <w:r w:rsidR="004D6214">
        <w:rPr>
          <w:rFonts w:ascii="Times New Roman" w:eastAsia="Times New Roman" w:hAnsi="Times New Roman" w:cs="Times New Roman"/>
          <w:sz w:val="20"/>
          <w:lang w:val="pl-PL"/>
        </w:rPr>
        <w:t xml:space="preserve"> Programu Czyste P</w:t>
      </w:r>
      <w:r w:rsidR="00524644">
        <w:rPr>
          <w:rFonts w:ascii="Times New Roman" w:eastAsia="Times New Roman" w:hAnsi="Times New Roman" w:cs="Times New Roman"/>
          <w:sz w:val="20"/>
          <w:lang w:val="pl-PL"/>
        </w:rPr>
        <w:t>owietrze.</w:t>
      </w:r>
    </w:p>
    <w:p w:rsidR="00DA6393" w:rsidRPr="006755E5" w:rsidRDefault="00CC52BD">
      <w:pPr>
        <w:spacing w:after="4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Dochód wnioskodawcy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DA6393" w:rsidRPr="006755E5" w:rsidRDefault="00CC52BD">
      <w:pPr>
        <w:numPr>
          <w:ilvl w:val="0"/>
          <w:numId w:val="1"/>
        </w:numPr>
        <w:spacing w:after="5" w:line="248" w:lineRule="auto"/>
        <w:ind w:right="393" w:hanging="360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Podstawowy poziom dofinansowania - beneficjentem programu może być osoba o łącznym dochodzie rocznym nieprzekraczającym kwoty 100 000 zł (zgodnie z PIT i/lub innymi dokumentami).   </w:t>
      </w:r>
    </w:p>
    <w:p w:rsidR="006755E5" w:rsidRPr="006755E5" w:rsidRDefault="006755E5" w:rsidP="006755E5">
      <w:pPr>
        <w:spacing w:after="5" w:line="248" w:lineRule="auto"/>
        <w:ind w:left="727" w:right="393"/>
        <w:rPr>
          <w:lang w:val="pl-PL"/>
        </w:rPr>
      </w:pPr>
    </w:p>
    <w:tbl>
      <w:tblPr>
        <w:tblW w:w="9628" w:type="dxa"/>
        <w:tblInd w:w="35" w:type="dxa"/>
        <w:tblCellMar>
          <w:top w:w="142" w:type="dxa"/>
          <w:left w:w="109" w:type="dxa"/>
          <w:bottom w:w="63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4685"/>
        <w:gridCol w:w="974"/>
        <w:gridCol w:w="2120"/>
      </w:tblGrid>
      <w:tr w:rsidR="00DA6393" w:rsidRPr="006755E5" w:rsidTr="006755E5">
        <w:trPr>
          <w:trHeight w:val="6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bookmarkStart w:id="0" w:name="_Hlk63414712"/>
            <w:r w:rsidRPr="006755E5">
              <w:rPr>
                <w:rFonts w:ascii="Times New Roman" w:eastAsia="Times New Roman" w:hAnsi="Times New Roman" w:cs="Times New Roman"/>
                <w:lang w:val="pl-PL"/>
              </w:rPr>
              <w:t>Wartość dochodu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Rodzaj PIT (lub rodzaj dochodu niepodlegającego opodatkowaniu)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A6393" w:rsidRPr="006755E5" w:rsidRDefault="00CC52BD" w:rsidP="00D36EBB">
            <w:pPr>
              <w:spacing w:after="0"/>
              <w:ind w:right="22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 rok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6393" w:rsidRPr="006755E5" w:rsidRDefault="00CC52BD" w:rsidP="001C0AE3">
            <w:pPr>
              <w:spacing w:after="24" w:line="267" w:lineRule="auto"/>
              <w:ind w:left="62" w:right="73" w:firstLine="2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W przypadku  działalności rolniczej podać liczbę ha</w:t>
            </w:r>
          </w:p>
          <w:p w:rsidR="00DA6393" w:rsidRPr="006755E5" w:rsidRDefault="00CC52BD" w:rsidP="001C0AE3">
            <w:pPr>
              <w:spacing w:after="36"/>
              <w:ind w:right="28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przeliczeniowych</w:t>
            </w:r>
          </w:p>
        </w:tc>
      </w:tr>
      <w:tr w:rsidR="00DA6393" w:rsidRPr="006755E5" w:rsidTr="001C0AE3">
        <w:trPr>
          <w:trHeight w:val="4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1C0AE3">
        <w:trPr>
          <w:trHeight w:val="4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1C0AE3">
        <w:trPr>
          <w:trHeight w:val="4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1C0AE3">
        <w:trPr>
          <w:trHeight w:val="4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</w:tbl>
    <w:bookmarkEnd w:id="0"/>
    <w:p w:rsidR="00DA6393" w:rsidRPr="006755E5" w:rsidRDefault="00CC52BD">
      <w:pPr>
        <w:spacing w:after="32"/>
        <w:ind w:left="73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:rsidR="00DA6393" w:rsidRPr="006755E5" w:rsidRDefault="00CC52BD">
      <w:pPr>
        <w:numPr>
          <w:ilvl w:val="0"/>
          <w:numId w:val="1"/>
        </w:numPr>
        <w:spacing w:after="14" w:line="248" w:lineRule="auto"/>
        <w:ind w:right="393" w:hanging="360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Podwyższony poziom dofinansowania (WYMAGANA WERYFIKACJA DOCHODÓW)  </w:t>
      </w:r>
    </w:p>
    <w:p w:rsidR="00DA6393" w:rsidRPr="006755E5" w:rsidRDefault="00CC52BD">
      <w:pPr>
        <w:spacing w:after="16"/>
        <w:ind w:right="707"/>
        <w:jc w:val="right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przysługuje gdy przeciętny miesięczny dochód na jednego członka gospodarstwa domowego nie </w:t>
      </w:r>
    </w:p>
    <w:p w:rsidR="00DA6393" w:rsidRPr="006755E5" w:rsidRDefault="00CC52BD">
      <w:pPr>
        <w:spacing w:after="120" w:line="248" w:lineRule="auto"/>
        <w:ind w:left="754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przekracza:    </w:t>
      </w:r>
    </w:p>
    <w:p w:rsidR="00DA6393" w:rsidRPr="006755E5" w:rsidRDefault="00CC52BD">
      <w:pPr>
        <w:numPr>
          <w:ilvl w:val="1"/>
          <w:numId w:val="1"/>
        </w:numPr>
        <w:spacing w:after="123" w:line="248" w:lineRule="auto"/>
        <w:ind w:right="434" w:hanging="36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1400 zł w gospodarstwie wieloosobowym;   </w:t>
      </w:r>
    </w:p>
    <w:p w:rsidR="00DA6393" w:rsidRPr="006755E5" w:rsidRDefault="00CC52BD">
      <w:pPr>
        <w:numPr>
          <w:ilvl w:val="1"/>
          <w:numId w:val="1"/>
        </w:numPr>
        <w:spacing w:after="223" w:line="248" w:lineRule="auto"/>
        <w:ind w:right="434" w:hanging="36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1960 zł w gospodarstwie jednoosobowym.    </w:t>
      </w: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DA6393" w:rsidRPr="006755E5" w:rsidRDefault="00CC52BD">
      <w:pPr>
        <w:spacing w:after="31"/>
        <w:ind w:right="381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 xml:space="preserve"> </w:t>
      </w:r>
    </w:p>
    <w:p w:rsidR="00DA6393" w:rsidRPr="006755E5" w:rsidRDefault="00CC52BD">
      <w:pPr>
        <w:pStyle w:val="Nagwek1"/>
        <w:spacing w:line="259" w:lineRule="auto"/>
        <w:ind w:left="0" w:right="463" w:firstLine="0"/>
        <w:rPr>
          <w:lang w:val="pl-PL"/>
        </w:rPr>
      </w:pPr>
      <w:r w:rsidRPr="006755E5">
        <w:rPr>
          <w:lang w:val="pl-PL"/>
        </w:rPr>
        <w:lastRenderedPageBreak/>
        <w:t xml:space="preserve">WNIOSKOWANY ZAKRES PRAC </w:t>
      </w:r>
      <w:r w:rsidRPr="006755E5">
        <w:rPr>
          <w:color w:val="000000"/>
          <w:sz w:val="22"/>
          <w:lang w:val="pl-PL"/>
        </w:rPr>
        <w:t xml:space="preserve"> </w:t>
      </w:r>
      <w:r w:rsidRPr="006755E5">
        <w:rPr>
          <w:lang w:val="pl-PL"/>
        </w:rPr>
        <w:t xml:space="preserve"> </w:t>
      </w:r>
    </w:p>
    <w:p w:rsidR="00DA6393" w:rsidRDefault="00CC52BD">
      <w:pPr>
        <w:spacing w:after="4"/>
        <w:ind w:left="5" w:hanging="10"/>
        <w:rPr>
          <w:rFonts w:ascii="Times New Roman" w:eastAsia="Times New Roman" w:hAnsi="Times New Roman" w:cs="Times New Roman"/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Źródła ciepła, przyłącza, instalacje, wentylacja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856720" w:rsidRPr="006755E5" w:rsidRDefault="00856720">
      <w:pPr>
        <w:spacing w:after="4"/>
        <w:ind w:left="5" w:hanging="10"/>
        <w:rPr>
          <w:lang w:val="pl-PL"/>
        </w:rPr>
      </w:pPr>
    </w:p>
    <w:tbl>
      <w:tblPr>
        <w:tblW w:w="9487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02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1403"/>
        <w:gridCol w:w="1693"/>
        <w:gridCol w:w="1586"/>
      </w:tblGrid>
      <w:tr w:rsidR="00DA6393" w:rsidRPr="006755E5" w:rsidTr="006755E5">
        <w:trPr>
          <w:trHeight w:val="958"/>
        </w:trPr>
        <w:tc>
          <w:tcPr>
            <w:tcW w:w="4805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Zakres prac i urządzeń*   </w:t>
            </w:r>
          </w:p>
        </w:tc>
        <w:tc>
          <w:tcPr>
            <w:tcW w:w="1403" w:type="dxa"/>
            <w:shd w:val="clear" w:color="auto" w:fill="F2F2F2"/>
            <w:vAlign w:val="bottom"/>
          </w:tcPr>
          <w:p w:rsidR="00DA6393" w:rsidRPr="006755E5" w:rsidRDefault="00CC52BD" w:rsidP="00D36EBB">
            <w:pPr>
              <w:spacing w:after="234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Zaznaczyć  </w:t>
            </w:r>
          </w:p>
          <w:p w:rsidR="00DA6393" w:rsidRPr="006755E5" w:rsidRDefault="00CC52BD" w:rsidP="00D36EBB">
            <w:pPr>
              <w:spacing w:after="0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left="54" w:right="169" w:hanging="2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% dotacji  (poz. podstawowy)/ maks. dotacja   </w:t>
            </w:r>
          </w:p>
        </w:tc>
        <w:tc>
          <w:tcPr>
            <w:tcW w:w="1586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left="33" w:hanging="1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% dotacji (poz.  podwyższony)/ maks. dotacja   </w:t>
            </w:r>
          </w:p>
        </w:tc>
      </w:tr>
      <w:tr w:rsidR="00DA6393" w:rsidRPr="006755E5" w:rsidTr="001C0AE3">
        <w:trPr>
          <w:trHeight w:val="659"/>
        </w:trPr>
        <w:tc>
          <w:tcPr>
            <w:tcW w:w="4805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2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woda   </w:t>
            </w:r>
          </w:p>
        </w:tc>
        <w:tc>
          <w:tcPr>
            <w:tcW w:w="140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9 000 zł   </w:t>
            </w:r>
          </w:p>
        </w:tc>
        <w:tc>
          <w:tcPr>
            <w:tcW w:w="15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18 000 zł </w:t>
            </w:r>
          </w:p>
        </w:tc>
      </w:tr>
      <w:tr w:rsidR="00DA6393" w:rsidRPr="006755E5" w:rsidTr="001C0AE3">
        <w:trPr>
          <w:trHeight w:val="727"/>
        </w:trPr>
        <w:tc>
          <w:tcPr>
            <w:tcW w:w="4805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woda o podwyższonej klasie efektywności energetycznej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4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13 500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18 000 zł </w:t>
            </w:r>
          </w:p>
        </w:tc>
      </w:tr>
      <w:tr w:rsidR="00DA6393" w:rsidRPr="006755E5" w:rsidTr="006755E5">
        <w:trPr>
          <w:trHeight w:val="643"/>
        </w:trPr>
        <w:tc>
          <w:tcPr>
            <w:tcW w:w="4805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powietrze   </w:t>
            </w:r>
          </w:p>
        </w:tc>
        <w:tc>
          <w:tcPr>
            <w:tcW w:w="140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3 000 zł   </w:t>
            </w:r>
          </w:p>
        </w:tc>
        <w:tc>
          <w:tcPr>
            <w:tcW w:w="15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</w:tr>
      <w:tr w:rsidR="00DA6393" w:rsidRPr="006755E5" w:rsidTr="006755E5">
        <w:trPr>
          <w:trHeight w:val="730"/>
        </w:trPr>
        <w:tc>
          <w:tcPr>
            <w:tcW w:w="4805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Gruntowa pompa ciepła o podwyższonej klasie efektywności energetycznej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4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20 250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27 000 zł </w:t>
            </w:r>
          </w:p>
        </w:tc>
      </w:tr>
      <w:tr w:rsidR="00DA6393" w:rsidRPr="006755E5" w:rsidTr="006755E5">
        <w:trPr>
          <w:trHeight w:val="646"/>
        </w:trPr>
        <w:tc>
          <w:tcPr>
            <w:tcW w:w="4805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right="1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gazowy kondensacyjny   </w:t>
            </w:r>
          </w:p>
        </w:tc>
        <w:tc>
          <w:tcPr>
            <w:tcW w:w="140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5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</w:tr>
      <w:tr w:rsidR="00DA6393" w:rsidRPr="006755E5" w:rsidTr="006755E5">
        <w:trPr>
          <w:trHeight w:val="998"/>
        </w:trPr>
        <w:tc>
          <w:tcPr>
            <w:tcW w:w="4805" w:type="dxa"/>
            <w:shd w:val="clear" w:color="auto" w:fill="F2F2F2"/>
          </w:tcPr>
          <w:p w:rsidR="00DA6393" w:rsidRPr="006755E5" w:rsidRDefault="00CC52BD" w:rsidP="00D36EBB">
            <w:pPr>
              <w:spacing w:after="21" w:line="271" w:lineRule="auto"/>
              <w:ind w:left="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Kotłownia gazowa wraz z przyłączem gazu - </w:t>
            </w:r>
            <w:r w:rsidRPr="006755E5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dotyczy budynków, które nie są przyłączone do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  <w:p w:rsidR="00DA6393" w:rsidRPr="006755E5" w:rsidRDefault="00CC52BD" w:rsidP="00D36EBB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sieci dystrybucji gazu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6 750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75% / 11 250 zł </w:t>
            </w:r>
          </w:p>
        </w:tc>
      </w:tr>
      <w:tr w:rsidR="00DA6393" w:rsidRPr="006755E5" w:rsidTr="006755E5">
        <w:trPr>
          <w:trHeight w:val="643"/>
        </w:trPr>
        <w:tc>
          <w:tcPr>
            <w:tcW w:w="4805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right="11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olejowy kondensacyjny   </w:t>
            </w:r>
          </w:p>
        </w:tc>
        <w:tc>
          <w:tcPr>
            <w:tcW w:w="140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5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</w:tr>
      <w:tr w:rsidR="00DA6393" w:rsidRPr="006755E5" w:rsidTr="006755E5">
        <w:trPr>
          <w:trHeight w:val="727"/>
        </w:trPr>
        <w:tc>
          <w:tcPr>
            <w:tcW w:w="4805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węgiel – tylko jeśli budynek/lokal nie jest podłączony do sieci gazu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4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3000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</w:tr>
      <w:tr w:rsidR="00DA6393" w:rsidRPr="006755E5" w:rsidTr="006755E5">
        <w:trPr>
          <w:trHeight w:val="730"/>
        </w:trPr>
        <w:tc>
          <w:tcPr>
            <w:tcW w:w="4805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209" w:firstLine="32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zgazowujący drewno - tylko jeśli budynek/lokal nie jest podłączony do sieci gazu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6 000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12 000 zł </w:t>
            </w:r>
          </w:p>
        </w:tc>
      </w:tr>
      <w:tr w:rsidR="00DA6393" w:rsidRPr="006755E5" w:rsidTr="006755E5">
        <w:trPr>
          <w:trHeight w:val="727"/>
        </w:trPr>
        <w:tc>
          <w:tcPr>
            <w:tcW w:w="4805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pellet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drzewny - tylko jeśli budynek/lokal nie jest podłączony do sieci gazu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6 000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12 000 zł </w:t>
            </w:r>
          </w:p>
        </w:tc>
      </w:tr>
      <w:tr w:rsidR="00DA6393" w:rsidRPr="006755E5" w:rsidTr="006755E5">
        <w:trPr>
          <w:trHeight w:val="643"/>
        </w:trPr>
        <w:tc>
          <w:tcPr>
            <w:tcW w:w="4805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righ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Ogrzewanie elektryczne   </w:t>
            </w:r>
          </w:p>
        </w:tc>
        <w:tc>
          <w:tcPr>
            <w:tcW w:w="140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3 000 zł   </w:t>
            </w:r>
          </w:p>
        </w:tc>
        <w:tc>
          <w:tcPr>
            <w:tcW w:w="15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</w:tr>
      <w:tr w:rsidR="00DA6393" w:rsidRPr="006755E5" w:rsidTr="006755E5">
        <w:trPr>
          <w:trHeight w:val="730"/>
        </w:trPr>
        <w:tc>
          <w:tcPr>
            <w:tcW w:w="4805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Instalacja centralnego ogrzewania, instalacja ciepłej wody użytkowej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</w:tr>
      <w:tr w:rsidR="00DA6393" w:rsidRPr="006755E5" w:rsidTr="006755E5">
        <w:trPr>
          <w:trHeight w:val="646"/>
        </w:trPr>
        <w:tc>
          <w:tcPr>
            <w:tcW w:w="4805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righ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Wentylacja mechaniczna z odzyskiem ciepła   </w:t>
            </w:r>
          </w:p>
        </w:tc>
        <w:tc>
          <w:tcPr>
            <w:tcW w:w="140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5 000 zł   </w:t>
            </w:r>
          </w:p>
        </w:tc>
        <w:tc>
          <w:tcPr>
            <w:tcW w:w="15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10 000 zł </w:t>
            </w:r>
          </w:p>
        </w:tc>
      </w:tr>
    </w:tbl>
    <w:p w:rsidR="00DA6393" w:rsidRPr="006755E5" w:rsidRDefault="00CC52BD">
      <w:pPr>
        <w:spacing w:after="400" w:line="265" w:lineRule="auto"/>
        <w:ind w:left="-5" w:right="436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*szczegółowe wymagania techniczne urządzeń i materiałów znajdują </w:t>
      </w:r>
      <w:r w:rsidR="00BD3111">
        <w:rPr>
          <w:rFonts w:ascii="Times New Roman" w:eastAsia="Times New Roman" w:hAnsi="Times New Roman" w:cs="Times New Roman"/>
          <w:sz w:val="20"/>
          <w:lang w:val="pl-PL"/>
        </w:rPr>
        <w:t>się w zapisach programu Czyste P</w:t>
      </w: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owietrze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B7384D" w:rsidRDefault="00B7384D" w:rsidP="00B7384D">
      <w:pPr>
        <w:spacing w:after="4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B7384D" w:rsidRDefault="00B7384D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lastRenderedPageBreak/>
        <w:t xml:space="preserve">Ocieplenie przegród budowlanych, stolarka okienna i drzwiowa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4" w:type="dxa"/>
          <w:left w:w="98" w:type="dxa"/>
          <w:bottom w:w="42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1121"/>
        <w:gridCol w:w="1435"/>
        <w:gridCol w:w="1999"/>
        <w:gridCol w:w="2111"/>
      </w:tblGrid>
      <w:tr w:rsidR="00DA6393" w:rsidRPr="006755E5" w:rsidTr="006755E5">
        <w:trPr>
          <w:trHeight w:val="940"/>
          <w:jc w:val="center"/>
        </w:trPr>
        <w:tc>
          <w:tcPr>
            <w:tcW w:w="3386" w:type="dxa"/>
            <w:shd w:val="clear" w:color="auto" w:fill="F2F2F2"/>
            <w:vAlign w:val="bottom"/>
          </w:tcPr>
          <w:p w:rsidR="00DA6393" w:rsidRPr="006755E5" w:rsidRDefault="00CC52BD" w:rsidP="006755E5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Zakres prac</w:t>
            </w:r>
          </w:p>
        </w:tc>
        <w:tc>
          <w:tcPr>
            <w:tcW w:w="1121" w:type="dxa"/>
            <w:shd w:val="clear" w:color="auto" w:fill="F2F2F2"/>
            <w:vAlign w:val="center"/>
          </w:tcPr>
          <w:p w:rsidR="00DA6393" w:rsidRPr="006755E5" w:rsidRDefault="00CC52BD" w:rsidP="006755E5">
            <w:pPr>
              <w:spacing w:after="23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Zaznaczyć</w:t>
            </w:r>
          </w:p>
          <w:p w:rsidR="00DA6393" w:rsidRPr="006755E5" w:rsidRDefault="00CC52BD" w:rsidP="006755E5">
            <w:pPr>
              <w:spacing w:after="0"/>
              <w:ind w:right="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</w:p>
        </w:tc>
        <w:tc>
          <w:tcPr>
            <w:tcW w:w="1435" w:type="dxa"/>
            <w:shd w:val="clear" w:color="auto" w:fill="F2F2F2"/>
          </w:tcPr>
          <w:p w:rsidR="00DA6393" w:rsidRPr="006755E5" w:rsidRDefault="00CC52BD" w:rsidP="006755E5">
            <w:pPr>
              <w:spacing w:after="0"/>
              <w:ind w:left="4" w:hanging="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docieplenia/ okien/ drzwi</w:t>
            </w:r>
          </w:p>
        </w:tc>
        <w:tc>
          <w:tcPr>
            <w:tcW w:w="1999" w:type="dxa"/>
            <w:shd w:val="clear" w:color="auto" w:fill="F2F2F2"/>
          </w:tcPr>
          <w:p w:rsidR="00DA6393" w:rsidRPr="006755E5" w:rsidRDefault="00CC52BD" w:rsidP="006755E5">
            <w:pPr>
              <w:spacing w:after="24" w:line="252" w:lineRule="auto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podstawowy)/ maks.</w:t>
            </w:r>
          </w:p>
          <w:p w:rsidR="00DA6393" w:rsidRPr="006755E5" w:rsidRDefault="00CC52BD" w:rsidP="006755E5">
            <w:pPr>
              <w:spacing w:after="0"/>
              <w:ind w:right="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  <w:tc>
          <w:tcPr>
            <w:tcW w:w="2111" w:type="dxa"/>
            <w:shd w:val="clear" w:color="auto" w:fill="F2F2F2"/>
          </w:tcPr>
          <w:p w:rsidR="00DA6393" w:rsidRPr="006755E5" w:rsidRDefault="00CC52BD" w:rsidP="006755E5">
            <w:pPr>
              <w:spacing w:after="17" w:line="261" w:lineRule="auto"/>
              <w:ind w:left="17" w:firstLine="26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 podwyższony)/ maks.</w:t>
            </w:r>
          </w:p>
          <w:p w:rsidR="00DA6393" w:rsidRPr="006755E5" w:rsidRDefault="00CC52BD" w:rsidP="006755E5">
            <w:pPr>
              <w:spacing w:after="0"/>
              <w:ind w:right="6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</w:tr>
      <w:tr w:rsidR="00DA6393" w:rsidRPr="006755E5" w:rsidTr="006755E5">
        <w:trPr>
          <w:trHeight w:val="971"/>
          <w:jc w:val="center"/>
        </w:trPr>
        <w:tc>
          <w:tcPr>
            <w:tcW w:w="3386" w:type="dxa"/>
            <w:shd w:val="clear" w:color="auto" w:fill="auto"/>
          </w:tcPr>
          <w:p w:rsidR="00DA6393" w:rsidRPr="006755E5" w:rsidRDefault="00CC52BD" w:rsidP="00D36EBB">
            <w:pPr>
              <w:spacing w:after="13"/>
              <w:ind w:left="5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Ocieplenie przegród budowlanych   </w:t>
            </w:r>
          </w:p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– dach/ stropodach/ strop pod nieogrzewanym poddaszem   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238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45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10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90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970"/>
          <w:jc w:val="center"/>
        </w:trPr>
        <w:tc>
          <w:tcPr>
            <w:tcW w:w="3386" w:type="dxa"/>
            <w:shd w:val="clear" w:color="auto" w:fill="auto"/>
          </w:tcPr>
          <w:p w:rsidR="00DA6393" w:rsidRPr="006755E5" w:rsidRDefault="00CC52BD" w:rsidP="00D36EBB">
            <w:pPr>
              <w:spacing w:after="16"/>
              <w:ind w:left="5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Ocieplenie przegród budowlanych   </w:t>
            </w:r>
          </w:p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– ściany zewnętrzne/ przegrody pionowe   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238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45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10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90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970"/>
          <w:jc w:val="center"/>
        </w:trPr>
        <w:tc>
          <w:tcPr>
            <w:tcW w:w="3386" w:type="dxa"/>
            <w:shd w:val="clear" w:color="auto" w:fill="auto"/>
          </w:tcPr>
          <w:p w:rsidR="00DA6393" w:rsidRPr="006755E5" w:rsidRDefault="00CC52BD" w:rsidP="00D36EBB">
            <w:pPr>
              <w:spacing w:after="16"/>
              <w:ind w:left="1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Ocieplenie przegród budowlanych   </w:t>
            </w:r>
          </w:p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– podłoga na gruncie/ strop nad piwnicą   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5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16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45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13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90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19"/>
          <w:jc w:val="center"/>
        </w:trPr>
        <w:tc>
          <w:tcPr>
            <w:tcW w:w="33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5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Stolarka okienna   </w:t>
            </w:r>
          </w:p>
        </w:tc>
        <w:tc>
          <w:tcPr>
            <w:tcW w:w="1121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5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210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24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420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14"/>
          <w:jc w:val="center"/>
        </w:trPr>
        <w:tc>
          <w:tcPr>
            <w:tcW w:w="33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4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Stolarka drzwiowa   </w:t>
            </w:r>
          </w:p>
        </w:tc>
        <w:tc>
          <w:tcPr>
            <w:tcW w:w="1121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5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5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600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1 200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:rsidR="006755E5" w:rsidRDefault="006755E5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Dokumentacja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1005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24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494"/>
        <w:gridCol w:w="3137"/>
        <w:gridCol w:w="2667"/>
      </w:tblGrid>
      <w:tr w:rsidR="00DA6393" w:rsidRPr="006755E5" w:rsidTr="006755E5">
        <w:trPr>
          <w:trHeight w:val="1080"/>
        </w:trPr>
        <w:tc>
          <w:tcPr>
            <w:tcW w:w="2757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6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94" w:type="dxa"/>
            <w:shd w:val="clear" w:color="auto" w:fill="F2F2F2"/>
            <w:vAlign w:val="bottom"/>
          </w:tcPr>
          <w:p w:rsidR="00DA6393" w:rsidRPr="006755E5" w:rsidRDefault="00CC52BD" w:rsidP="006755E5">
            <w:pPr>
              <w:spacing w:after="23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Zaznaczyć</w:t>
            </w:r>
          </w:p>
          <w:p w:rsidR="00DA6393" w:rsidRPr="006755E5" w:rsidRDefault="00CC52BD" w:rsidP="006755E5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</w:p>
        </w:tc>
        <w:tc>
          <w:tcPr>
            <w:tcW w:w="3137" w:type="dxa"/>
            <w:shd w:val="clear" w:color="auto" w:fill="F2F2F2"/>
            <w:vAlign w:val="center"/>
          </w:tcPr>
          <w:p w:rsidR="00DA6393" w:rsidRPr="006755E5" w:rsidRDefault="00CC52BD" w:rsidP="006755E5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podstawowy)/ maks. dotacja</w:t>
            </w:r>
          </w:p>
        </w:tc>
        <w:tc>
          <w:tcPr>
            <w:tcW w:w="2667" w:type="dxa"/>
            <w:shd w:val="clear" w:color="auto" w:fill="F2F2F2"/>
          </w:tcPr>
          <w:p w:rsidR="00DA6393" w:rsidRPr="006755E5" w:rsidRDefault="00CC52BD" w:rsidP="006755E5">
            <w:pPr>
              <w:spacing w:after="20" w:line="268" w:lineRule="auto"/>
              <w:ind w:left="197" w:firstLine="29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podwyższony)/ maks.</w:t>
            </w:r>
          </w:p>
          <w:p w:rsidR="00DA6393" w:rsidRPr="006755E5" w:rsidRDefault="00CC52BD" w:rsidP="006755E5">
            <w:pPr>
              <w:spacing w:after="0"/>
              <w:ind w:right="14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</w:tr>
      <w:tr w:rsidR="00DA6393" w:rsidRPr="006755E5" w:rsidTr="006755E5">
        <w:trPr>
          <w:trHeight w:val="755"/>
        </w:trPr>
        <w:tc>
          <w:tcPr>
            <w:tcW w:w="2757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4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Audyt energetyczny   </w:t>
            </w:r>
          </w:p>
        </w:tc>
        <w:tc>
          <w:tcPr>
            <w:tcW w:w="1494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137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5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100% / 1 000 zł   </w:t>
            </w:r>
          </w:p>
        </w:tc>
        <w:tc>
          <w:tcPr>
            <w:tcW w:w="2667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3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100% / 1 000 zł   </w:t>
            </w:r>
          </w:p>
        </w:tc>
      </w:tr>
      <w:tr w:rsidR="00DA6393" w:rsidRPr="006755E5" w:rsidTr="006755E5">
        <w:trPr>
          <w:trHeight w:val="734"/>
        </w:trPr>
        <w:tc>
          <w:tcPr>
            <w:tcW w:w="2757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3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Dokumentacja projektowa   </w:t>
            </w:r>
          </w:p>
        </w:tc>
        <w:tc>
          <w:tcPr>
            <w:tcW w:w="1494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137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6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600 zł   </w:t>
            </w:r>
          </w:p>
        </w:tc>
        <w:tc>
          <w:tcPr>
            <w:tcW w:w="2667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3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1 200 zł   </w:t>
            </w:r>
          </w:p>
        </w:tc>
      </w:tr>
      <w:tr w:rsidR="00DA6393" w:rsidRPr="006755E5" w:rsidTr="006755E5">
        <w:trPr>
          <w:trHeight w:val="831"/>
        </w:trPr>
        <w:tc>
          <w:tcPr>
            <w:tcW w:w="2757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Ekspertyzy ornitologiczne i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chiropterologiczne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6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150 zł   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3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300 zł   </w:t>
            </w:r>
          </w:p>
        </w:tc>
      </w:tr>
    </w:tbl>
    <w:p w:rsidR="00DA6393" w:rsidRDefault="00DA6393" w:rsidP="001C0AE3">
      <w:pPr>
        <w:spacing w:after="24"/>
        <w:rPr>
          <w:lang w:val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5464"/>
        <w:gridCol w:w="284"/>
      </w:tblGrid>
      <w:tr w:rsidR="00856720" w:rsidRPr="00856720" w:rsidTr="00856720">
        <w:trPr>
          <w:trHeight w:val="267"/>
        </w:trPr>
        <w:tc>
          <w:tcPr>
            <w:tcW w:w="9889" w:type="dxa"/>
            <w:gridSpan w:val="2"/>
          </w:tcPr>
          <w:p w:rsidR="00856720" w:rsidRDefault="00856720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856720" w:rsidRDefault="00856720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856720" w:rsidRDefault="00856720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bookmarkStart w:id="1" w:name="_GoBack"/>
            <w:bookmarkEnd w:id="1"/>
          </w:p>
          <w:p w:rsidR="00856720" w:rsidRPr="00856720" w:rsidRDefault="00856720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856720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lastRenderedPageBreak/>
              <w:t>Klauzula informacyjna dotycząca przetwarzania danych osobowych.</w:t>
            </w:r>
          </w:p>
          <w:p w:rsidR="00856720" w:rsidRDefault="00856720" w:rsidP="0085672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720" w:rsidRPr="00856720" w:rsidRDefault="00856720" w:rsidP="00B7384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Administratorem Pani/Pana danych osobowych jest Wójt Gminy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Przytyk</w:t>
            </w: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, kontakt: Urząd Gminy </w:t>
            </w:r>
            <w:r w:rsidR="00512EBA">
              <w:rPr>
                <w:rFonts w:ascii="Times New Roman" w:hAnsi="Times New Roman" w:cs="Times New Roman"/>
                <w:sz w:val="22"/>
                <w:szCs w:val="22"/>
              </w:rPr>
              <w:t>Przytyk ul.</w:t>
            </w:r>
            <w:r w:rsidR="00B73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2EBA">
              <w:rPr>
                <w:rFonts w:ascii="Times New Roman" w:hAnsi="Times New Roman" w:cs="Times New Roman"/>
                <w:sz w:val="22"/>
                <w:szCs w:val="22"/>
              </w:rPr>
              <w:t>Zachęta 57, 26- 650 Przytyk</w:t>
            </w: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>. Kontakt do Inspektora Ochrony Danych: adres e-mail</w:t>
            </w:r>
            <w:r w:rsidR="00B7384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: </w:t>
            </w:r>
            <w:r w:rsidR="00B7384D" w:rsidRPr="00B738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bodo.radom@gmail.com</w:t>
            </w:r>
            <w:r w:rsidRPr="00B738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numer telefonu: </w:t>
            </w:r>
            <w:r w:rsidR="00B7384D" w:rsidRPr="00B738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733 125 012</w:t>
            </w:r>
            <w:r w:rsidRPr="00512EB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 Pani/Pana dane osobowe będą przetwarzane w celach związanych z realizacją niniejszej umowy -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Nr 119 z 2016 r.), Odbiorcą Pani/Pana danych osobowych będą upoważnieni pracownicy /współpracownicy Administratora danych, którzy w ramach wykonywania swoich obowiązków muszą posiadać do nich dostęp. Ponadto dane osobowe mogą zostać przekazane podmiotom przetwarzającym dane osobowe na zlecenie Administratora, m.in. podmiotom świadczącym usługi pocztowe, dostawcom usług IT – przy czym takie podmioty przetwarzają dane na podstawie umów zawartych z Administratorem i wyłącznie zgodnie z jego poleceniami. Pani/Pana dane osobowe nie będą udostępniane podmiotom zewnętrznym, z wyjątkiem przypadków przewidzianych przepisami prawa. Dane osobowe podane przez Panią/Pana będą przechowywane przez okres wymagany odrębnymi przepisami prawa. W wypadkach przewidzianych przepisami prawa, posiada Pani/Pan prawo do żądania od Administratora danych dostępu do treści swoich danych osobowych oraz prawo ich sprostowania, usunięcia, ograniczenia przetwarzania, a także prawo do przenoszenia danych osobowych, sprzeciwu wobec przetwarzania danych osobowych. Ma Pani/Pan prawo do wniesienia skargi do Prezesa Urzędu Ochrony Danych Osobowych, gdy przetwarzanie danych osobowych naruszałoby przepisy prawa. Dane osobowe wymagane na potrzeby zawieranej umowy są warunkiem zawarcia umowy i są niezbędne do jej wykonania, a ich podanie jest dobrowolne, jednakże ich niepodanie spowoduje, że zawarcie i realizacja umowy będą niemożliwe.</w:t>
            </w:r>
          </w:p>
        </w:tc>
        <w:tc>
          <w:tcPr>
            <w:tcW w:w="284" w:type="dxa"/>
          </w:tcPr>
          <w:p w:rsidR="00856720" w:rsidRDefault="00856720" w:rsidP="0085672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584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8" w:type="dxa"/>
            <w:gridSpan w:val="2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585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48" w:type="dxa"/>
            <w:gridSpan w:val="2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1060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48" w:type="dxa"/>
            <w:gridSpan w:val="2"/>
          </w:tcPr>
          <w:p w:rsidR="00856720" w:rsidRDefault="008567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1161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8" w:type="dxa"/>
            <w:gridSpan w:val="2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2648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48" w:type="dxa"/>
            <w:gridSpan w:val="2"/>
          </w:tcPr>
          <w:p w:rsidR="00856720" w:rsidRDefault="008567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56720" w:rsidRPr="006755E5" w:rsidRDefault="00856720" w:rsidP="001C0AE3">
      <w:pPr>
        <w:spacing w:after="24"/>
        <w:rPr>
          <w:lang w:val="pl-PL"/>
        </w:rPr>
      </w:pPr>
    </w:p>
    <w:sectPr w:rsidR="00856720" w:rsidRPr="006755E5">
      <w:pgSz w:w="11906" w:h="16838"/>
      <w:pgMar w:top="667" w:right="675" w:bottom="1433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0182"/>
    <w:multiLevelType w:val="hybridMultilevel"/>
    <w:tmpl w:val="FD509846"/>
    <w:lvl w:ilvl="0" w:tplc="2E643492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269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CC6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C76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27A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840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C56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ADD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AA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4C3B68"/>
    <w:multiLevelType w:val="hybridMultilevel"/>
    <w:tmpl w:val="914C884A"/>
    <w:lvl w:ilvl="0" w:tplc="1B98F68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5D6C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863F6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6EE2E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A3408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0352A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844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23B2E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4E830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A6393"/>
    <w:rsid w:val="001C0AE3"/>
    <w:rsid w:val="004D6214"/>
    <w:rsid w:val="00512EBA"/>
    <w:rsid w:val="00524644"/>
    <w:rsid w:val="006755E5"/>
    <w:rsid w:val="00856720"/>
    <w:rsid w:val="00B7384D"/>
    <w:rsid w:val="00BD3111"/>
    <w:rsid w:val="00CC52BD"/>
    <w:rsid w:val="00D36EBB"/>
    <w:rsid w:val="00D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BF373-BD83-4F26-98E4-65465929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6" w:lineRule="auto"/>
      <w:ind w:left="610" w:hanging="600"/>
      <w:jc w:val="center"/>
      <w:outlineLvl w:val="0"/>
    </w:pPr>
    <w:rPr>
      <w:rFonts w:ascii="Times New Roman" w:hAnsi="Times New Roman"/>
      <w:color w:val="2F5496"/>
      <w:sz w:val="3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F5496"/>
      <w:sz w:val="3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567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4D"/>
    <w:rPr>
      <w:rFonts w:ascii="Segoe UI" w:eastAsia="Calibr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upload.wikimedia.org/wikipedia/commons/thumb/a/a7/POL_gmina_Przytyk_COA.svg/1200px-POL_gmina_Przytyk_COA.sv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F1B7-718D-49BA-A0D0-AC690B39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1124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ankieta czyste powietrze Liszki</vt:lpstr>
      <vt:lpstr>Microsoft Word - ankieta czyste powietrze Liszki</vt:lpstr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ankieta czyste powietrze Liszki</dc:title>
  <dc:creator>j.jasiolek</dc:creator>
  <cp:lastModifiedBy>Justyna Golus</cp:lastModifiedBy>
  <cp:revision>3</cp:revision>
  <cp:lastPrinted>2021-06-04T08:16:00Z</cp:lastPrinted>
  <dcterms:created xsi:type="dcterms:W3CDTF">2021-06-03T11:17:00Z</dcterms:created>
  <dcterms:modified xsi:type="dcterms:W3CDTF">2021-06-04T09:17:00Z</dcterms:modified>
</cp:coreProperties>
</file>